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27AA7" w14:textId="77777777" w:rsidR="002F425D" w:rsidRDefault="00D6376C">
      <w:pPr>
        <w:pStyle w:val="Heading3"/>
        <w:ind w:left="-1134"/>
        <w:rPr>
          <w:rFonts w:ascii="Calibri" w:eastAsia="Calibri" w:hAnsi="Calibri" w:cs="Calibri"/>
          <w:sz w:val="20"/>
          <w:szCs w:val="20"/>
        </w:rPr>
      </w:pPr>
      <w:r>
        <w:rPr>
          <w:rFonts w:ascii="Calibri" w:eastAsia="Calibri" w:hAnsi="Calibri" w:cs="Calibri"/>
          <w:noProof/>
          <w:sz w:val="20"/>
          <w:szCs w:val="20"/>
        </w:rPr>
        <w:drawing>
          <wp:anchor distT="0" distB="0" distL="114300" distR="114300" simplePos="0" relativeHeight="251658240" behindDoc="0" locked="0" layoutInCell="1" hidden="0" allowOverlap="1" wp14:anchorId="0CABC138" wp14:editId="34203A37">
            <wp:simplePos x="0" y="0"/>
            <wp:positionH relativeFrom="margin">
              <wp:posOffset>-781048</wp:posOffset>
            </wp:positionH>
            <wp:positionV relativeFrom="margin">
              <wp:align>top</wp:align>
            </wp:positionV>
            <wp:extent cx="899160" cy="981075"/>
            <wp:effectExtent l="0" t="0" r="0" b="0"/>
            <wp:wrapSquare wrapText="bothSides" distT="0" distB="0" distL="114300" distR="11430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899160" cy="981075"/>
                    </a:xfrm>
                    <a:prstGeom prst="rect">
                      <a:avLst/>
                    </a:prstGeom>
                    <a:ln/>
                  </pic:spPr>
                </pic:pic>
              </a:graphicData>
            </a:graphic>
          </wp:anchor>
        </w:drawing>
      </w:r>
      <w:r>
        <w:rPr>
          <w:rFonts w:ascii="Calibri" w:eastAsia="Calibri" w:hAnsi="Calibri" w:cs="Calibri"/>
          <w:sz w:val="20"/>
          <w:szCs w:val="20"/>
        </w:rPr>
        <w:t>THE HOLLYFIELD SCHOOL</w:t>
      </w:r>
    </w:p>
    <w:p w14:paraId="003807E1" w14:textId="77777777" w:rsidR="002F425D" w:rsidRDefault="00D6376C">
      <w:pPr>
        <w:tabs>
          <w:tab w:val="center" w:pos="2353"/>
        </w:tabs>
        <w:ind w:left="-1134"/>
        <w:jc w:val="right"/>
        <w:rPr>
          <w:rFonts w:ascii="Calibri" w:eastAsia="Calibri" w:hAnsi="Calibri" w:cs="Calibri"/>
          <w:sz w:val="20"/>
          <w:szCs w:val="20"/>
        </w:rPr>
      </w:pPr>
      <w:r>
        <w:rPr>
          <w:rFonts w:ascii="Calibri" w:eastAsia="Calibri" w:hAnsi="Calibri" w:cs="Calibri"/>
          <w:sz w:val="20"/>
          <w:szCs w:val="20"/>
        </w:rPr>
        <w:t>Surbiton Hill Road, Surbiton</w:t>
      </w:r>
    </w:p>
    <w:p w14:paraId="0092E07D" w14:textId="77777777" w:rsidR="002F425D" w:rsidRDefault="00D6376C">
      <w:pPr>
        <w:tabs>
          <w:tab w:val="center" w:pos="2353"/>
        </w:tabs>
        <w:ind w:left="-1134"/>
        <w:jc w:val="right"/>
        <w:rPr>
          <w:rFonts w:ascii="Calibri" w:eastAsia="Calibri" w:hAnsi="Calibri" w:cs="Calibri"/>
          <w:sz w:val="20"/>
          <w:szCs w:val="20"/>
        </w:rPr>
      </w:pPr>
      <w:r>
        <w:rPr>
          <w:rFonts w:ascii="Calibri" w:eastAsia="Calibri" w:hAnsi="Calibri" w:cs="Calibri"/>
          <w:sz w:val="20"/>
          <w:szCs w:val="20"/>
        </w:rPr>
        <w:t>Surrey KT6 4TU</w:t>
      </w:r>
    </w:p>
    <w:p w14:paraId="1DBAD329" w14:textId="77777777" w:rsidR="002F425D" w:rsidRDefault="002F425D">
      <w:pPr>
        <w:ind w:left="-1134"/>
        <w:rPr>
          <w:rFonts w:ascii="Calibri" w:eastAsia="Calibri" w:hAnsi="Calibri" w:cs="Calibri"/>
          <w:sz w:val="20"/>
          <w:szCs w:val="20"/>
        </w:rPr>
      </w:pPr>
    </w:p>
    <w:p w14:paraId="23439324" w14:textId="77777777" w:rsidR="002F425D" w:rsidRDefault="002F425D">
      <w:pPr>
        <w:ind w:left="-1134"/>
        <w:jc w:val="center"/>
        <w:rPr>
          <w:rFonts w:ascii="Calibri" w:eastAsia="Calibri" w:hAnsi="Calibri" w:cs="Calibri"/>
          <w:sz w:val="20"/>
          <w:szCs w:val="20"/>
        </w:rPr>
      </w:pPr>
    </w:p>
    <w:p w14:paraId="7270908F" w14:textId="77777777" w:rsidR="002F425D" w:rsidRDefault="00D6376C">
      <w:pPr>
        <w:tabs>
          <w:tab w:val="center" w:pos="2353"/>
        </w:tabs>
        <w:ind w:left="-1134"/>
        <w:jc w:val="right"/>
        <w:rPr>
          <w:rFonts w:ascii="Calibri" w:eastAsia="Calibri" w:hAnsi="Calibri" w:cs="Calibri"/>
          <w:sz w:val="20"/>
          <w:szCs w:val="20"/>
        </w:rPr>
      </w:pPr>
      <w:r>
        <w:rPr>
          <w:rFonts w:ascii="Calibri" w:eastAsia="Calibri" w:hAnsi="Calibri" w:cs="Calibri"/>
          <w:sz w:val="20"/>
          <w:szCs w:val="20"/>
        </w:rPr>
        <w:t>Tel:  020 8339 4500</w:t>
      </w:r>
    </w:p>
    <w:p w14:paraId="6366BEE6" w14:textId="77777777" w:rsidR="002F425D" w:rsidRDefault="00D6376C">
      <w:pPr>
        <w:tabs>
          <w:tab w:val="center" w:pos="2353"/>
        </w:tabs>
        <w:ind w:left="-1134"/>
        <w:jc w:val="right"/>
        <w:rPr>
          <w:rFonts w:ascii="Calibri" w:eastAsia="Calibri" w:hAnsi="Calibri" w:cs="Calibri"/>
          <w:sz w:val="20"/>
          <w:szCs w:val="20"/>
        </w:rPr>
      </w:pPr>
      <w:r>
        <w:rPr>
          <w:rFonts w:ascii="Calibri" w:eastAsia="Calibri" w:hAnsi="Calibri" w:cs="Calibri"/>
          <w:sz w:val="20"/>
          <w:szCs w:val="20"/>
        </w:rPr>
        <w:t xml:space="preserve">11-18 mixed (N.O.R. - 1070)  </w:t>
      </w:r>
    </w:p>
    <w:p w14:paraId="77B66E9E" w14:textId="77777777" w:rsidR="002F425D" w:rsidRDefault="00D6376C">
      <w:pPr>
        <w:tabs>
          <w:tab w:val="center" w:pos="2353"/>
        </w:tabs>
        <w:ind w:left="-1134"/>
        <w:jc w:val="right"/>
        <w:rPr>
          <w:rFonts w:ascii="Calibri" w:eastAsia="Calibri" w:hAnsi="Calibri" w:cs="Calibri"/>
          <w:b/>
          <w:color w:val="1F4E79"/>
          <w:sz w:val="20"/>
          <w:szCs w:val="20"/>
          <w:u w:val="single"/>
        </w:rPr>
      </w:pPr>
      <w:r>
        <w:rPr>
          <w:rFonts w:ascii="Calibri" w:eastAsia="Calibri" w:hAnsi="Calibri" w:cs="Calibri"/>
          <w:b/>
          <w:color w:val="1F4E79"/>
          <w:sz w:val="20"/>
          <w:szCs w:val="20"/>
        </w:rPr>
        <w:t>email:</w:t>
      </w:r>
      <w:hyperlink r:id="rId7">
        <w:r>
          <w:rPr>
            <w:rFonts w:ascii="Calibri" w:eastAsia="Calibri" w:hAnsi="Calibri" w:cs="Calibri"/>
            <w:b/>
            <w:color w:val="1F4E79"/>
            <w:sz w:val="20"/>
            <w:szCs w:val="20"/>
            <w:u w:val="single"/>
          </w:rPr>
          <w:t>vacancies@hollyfield.kingston.sch.uk</w:t>
        </w:r>
      </w:hyperlink>
    </w:p>
    <w:p w14:paraId="2CBEA746" w14:textId="77777777" w:rsidR="002F425D" w:rsidRDefault="002F425D">
      <w:pPr>
        <w:tabs>
          <w:tab w:val="center" w:pos="2353"/>
        </w:tabs>
        <w:ind w:left="-1134"/>
        <w:jc w:val="right"/>
        <w:rPr>
          <w:rFonts w:ascii="Calibri" w:eastAsia="Calibri" w:hAnsi="Calibri" w:cs="Calibri"/>
          <w:b/>
          <w:color w:val="1F4E79"/>
          <w:sz w:val="20"/>
          <w:szCs w:val="20"/>
        </w:rPr>
      </w:pPr>
    </w:p>
    <w:p w14:paraId="2923F648" w14:textId="77777777" w:rsidR="002F425D" w:rsidRDefault="002F425D">
      <w:pPr>
        <w:tabs>
          <w:tab w:val="center" w:pos="2353"/>
        </w:tabs>
        <w:ind w:left="-1134"/>
        <w:jc w:val="right"/>
        <w:rPr>
          <w:rFonts w:ascii="Calibri" w:eastAsia="Calibri" w:hAnsi="Calibri" w:cs="Calibri"/>
          <w:color w:val="FF0000"/>
          <w:sz w:val="16"/>
          <w:szCs w:val="16"/>
        </w:rPr>
      </w:pPr>
    </w:p>
    <w:p w14:paraId="63ABF76E" w14:textId="60124109" w:rsidR="00AA0C6A" w:rsidRPr="0062696B" w:rsidRDefault="00E2644D" w:rsidP="00AA0C6A">
      <w:pPr>
        <w:ind w:left="-1134"/>
        <w:rPr>
          <w:rFonts w:ascii="Arial" w:eastAsia="Calibri" w:hAnsi="Arial" w:cs="Arial"/>
          <w:b/>
        </w:rPr>
      </w:pPr>
      <w:r>
        <w:rPr>
          <w:rFonts w:ascii="Arial" w:eastAsia="Calibri" w:hAnsi="Arial" w:cs="Arial"/>
          <w:b/>
        </w:rPr>
        <w:t>T</w:t>
      </w:r>
      <w:r w:rsidR="00B327EA" w:rsidRPr="0062696B">
        <w:rPr>
          <w:rFonts w:ascii="Arial" w:eastAsia="Calibri" w:hAnsi="Arial" w:cs="Arial"/>
          <w:b/>
        </w:rPr>
        <w:t>eacher</w:t>
      </w:r>
      <w:r w:rsidR="00D6376C" w:rsidRPr="0062696B">
        <w:rPr>
          <w:rFonts w:ascii="Arial" w:eastAsia="Calibri" w:hAnsi="Arial" w:cs="Arial"/>
          <w:b/>
        </w:rPr>
        <w:t xml:space="preserve"> of Religious Studies</w:t>
      </w:r>
    </w:p>
    <w:p w14:paraId="5740178B" w14:textId="68165066" w:rsidR="002F425D" w:rsidRPr="0062696B" w:rsidRDefault="00D6376C" w:rsidP="00AA0C6A">
      <w:pPr>
        <w:ind w:left="-1134"/>
        <w:rPr>
          <w:rFonts w:ascii="Arial" w:eastAsia="Calibri" w:hAnsi="Arial" w:cs="Arial"/>
          <w:b/>
        </w:rPr>
      </w:pPr>
      <w:r w:rsidRPr="0062696B">
        <w:rPr>
          <w:rFonts w:ascii="Arial" w:eastAsia="Calibri" w:hAnsi="Arial" w:cs="Arial"/>
          <w:b/>
        </w:rPr>
        <w:t xml:space="preserve">Full Time, </w:t>
      </w:r>
      <w:r w:rsidR="00E2644D">
        <w:rPr>
          <w:rFonts w:ascii="Arial" w:eastAsia="Calibri" w:hAnsi="Arial" w:cs="Arial"/>
          <w:b/>
        </w:rPr>
        <w:t>temporary position</w:t>
      </w:r>
    </w:p>
    <w:p w14:paraId="50D40E81" w14:textId="4B0630EF" w:rsidR="002F425D" w:rsidRDefault="00D6376C">
      <w:pPr>
        <w:ind w:left="-1134"/>
        <w:rPr>
          <w:rFonts w:ascii="Arial" w:eastAsia="Calibri" w:hAnsi="Arial" w:cs="Arial"/>
          <w:b/>
        </w:rPr>
      </w:pPr>
      <w:r w:rsidRPr="0062696B">
        <w:rPr>
          <w:rFonts w:ascii="Arial" w:eastAsia="Calibri" w:hAnsi="Arial" w:cs="Arial"/>
          <w:b/>
        </w:rPr>
        <w:t>With effect from September 202</w:t>
      </w:r>
      <w:r w:rsidR="004B0BCB">
        <w:rPr>
          <w:rFonts w:ascii="Arial" w:eastAsia="Calibri" w:hAnsi="Arial" w:cs="Arial"/>
          <w:b/>
        </w:rPr>
        <w:t>6</w:t>
      </w:r>
      <w:r w:rsidR="00AA0C6A" w:rsidRPr="0062696B">
        <w:rPr>
          <w:rFonts w:ascii="Arial" w:eastAsia="Calibri" w:hAnsi="Arial" w:cs="Arial"/>
          <w:b/>
        </w:rPr>
        <w:t xml:space="preserve"> </w:t>
      </w:r>
      <w:r w:rsidR="00E2644D">
        <w:rPr>
          <w:rFonts w:ascii="Arial" w:eastAsia="Calibri" w:hAnsi="Arial" w:cs="Arial"/>
          <w:b/>
        </w:rPr>
        <w:t>until August 2027</w:t>
      </w:r>
    </w:p>
    <w:p w14:paraId="5C595B91" w14:textId="552D4936" w:rsidR="004B0BCB" w:rsidRPr="0062696B" w:rsidRDefault="00E2644D">
      <w:pPr>
        <w:ind w:left="-1134"/>
        <w:rPr>
          <w:rFonts w:ascii="Arial" w:eastAsia="Calibri" w:hAnsi="Arial" w:cs="Arial"/>
          <w:b/>
        </w:rPr>
      </w:pPr>
      <w:r>
        <w:rPr>
          <w:rFonts w:ascii="Arial" w:eastAsia="Calibri" w:hAnsi="Arial" w:cs="Arial"/>
          <w:b/>
        </w:rPr>
        <w:t>(a</w:t>
      </w:r>
      <w:r w:rsidR="004B0BCB">
        <w:rPr>
          <w:rFonts w:ascii="Arial" w:eastAsia="Calibri" w:hAnsi="Arial" w:cs="Arial"/>
          <w:b/>
        </w:rPr>
        <w:t>n earlier start date might be considered for the right candidate</w:t>
      </w:r>
      <w:r>
        <w:rPr>
          <w:rFonts w:ascii="Arial" w:eastAsia="Calibri" w:hAnsi="Arial" w:cs="Arial"/>
          <w:b/>
        </w:rPr>
        <w:t>)</w:t>
      </w:r>
    </w:p>
    <w:p w14:paraId="723D50FD" w14:textId="77777777" w:rsidR="002F425D" w:rsidRPr="0062696B" w:rsidRDefault="00D6376C">
      <w:pPr>
        <w:ind w:left="-1134"/>
        <w:rPr>
          <w:rFonts w:ascii="Arial" w:eastAsia="Calibri" w:hAnsi="Arial" w:cs="Arial"/>
          <w:b/>
        </w:rPr>
      </w:pPr>
      <w:r w:rsidRPr="0062696B">
        <w:rPr>
          <w:rFonts w:ascii="Arial" w:eastAsia="Calibri" w:hAnsi="Arial" w:cs="Arial"/>
          <w:b/>
        </w:rPr>
        <w:t>Salary: Outer London Main / Upper Pay Range</w:t>
      </w:r>
    </w:p>
    <w:p w14:paraId="3558E9DB" w14:textId="77777777" w:rsidR="002F425D" w:rsidRPr="0062696B" w:rsidRDefault="002F425D">
      <w:pPr>
        <w:ind w:left="-1134"/>
        <w:rPr>
          <w:rFonts w:ascii="Arial" w:eastAsia="Calibri" w:hAnsi="Arial" w:cs="Arial"/>
        </w:rPr>
      </w:pPr>
    </w:p>
    <w:p w14:paraId="1C51541D" w14:textId="77777777" w:rsidR="002F425D" w:rsidRPr="0062696B" w:rsidRDefault="00D6376C">
      <w:pPr>
        <w:ind w:left="-1134"/>
        <w:rPr>
          <w:rFonts w:ascii="Arial" w:eastAsia="Calibri" w:hAnsi="Arial" w:cs="Arial"/>
          <w:sz w:val="22"/>
          <w:szCs w:val="22"/>
        </w:rPr>
      </w:pPr>
      <w:r w:rsidRPr="0062696B">
        <w:rPr>
          <w:rFonts w:ascii="Arial" w:eastAsia="Calibri" w:hAnsi="Arial" w:cs="Arial"/>
          <w:sz w:val="22"/>
          <w:szCs w:val="22"/>
        </w:rPr>
        <w:t xml:space="preserve">We are looking to appoint a qualified and enthusiastic </w:t>
      </w:r>
      <w:r w:rsidR="00B327EA" w:rsidRPr="0062696B">
        <w:rPr>
          <w:rFonts w:ascii="Arial" w:eastAsia="Calibri" w:hAnsi="Arial" w:cs="Arial"/>
          <w:sz w:val="22"/>
          <w:szCs w:val="22"/>
        </w:rPr>
        <w:t xml:space="preserve">teacher </w:t>
      </w:r>
      <w:r w:rsidRPr="0062696B">
        <w:rPr>
          <w:rFonts w:ascii="Arial" w:eastAsia="Calibri" w:hAnsi="Arial" w:cs="Arial"/>
          <w:sz w:val="22"/>
          <w:szCs w:val="22"/>
        </w:rPr>
        <w:t xml:space="preserve">of Religious Studies </w:t>
      </w:r>
      <w:r w:rsidR="00B327EA" w:rsidRPr="0062696B">
        <w:rPr>
          <w:rFonts w:ascii="Arial" w:eastAsia="Calibri" w:hAnsi="Arial" w:cs="Arial"/>
          <w:sz w:val="22"/>
          <w:szCs w:val="22"/>
        </w:rPr>
        <w:t xml:space="preserve">to join our </w:t>
      </w:r>
      <w:proofErr w:type="gramStart"/>
      <w:r w:rsidR="00B327EA" w:rsidRPr="0062696B">
        <w:rPr>
          <w:rFonts w:ascii="Arial" w:eastAsia="Calibri" w:hAnsi="Arial" w:cs="Arial"/>
          <w:sz w:val="22"/>
          <w:szCs w:val="22"/>
        </w:rPr>
        <w:t>Humanities</w:t>
      </w:r>
      <w:proofErr w:type="gramEnd"/>
      <w:r w:rsidR="00B327EA" w:rsidRPr="0062696B">
        <w:rPr>
          <w:rFonts w:ascii="Arial" w:eastAsia="Calibri" w:hAnsi="Arial" w:cs="Arial"/>
          <w:sz w:val="22"/>
          <w:szCs w:val="22"/>
        </w:rPr>
        <w:t xml:space="preserve"> faculty</w:t>
      </w:r>
      <w:r w:rsidRPr="0062696B">
        <w:rPr>
          <w:rFonts w:ascii="Arial" w:eastAsia="Calibri" w:hAnsi="Arial" w:cs="Arial"/>
          <w:sz w:val="22"/>
          <w:szCs w:val="22"/>
        </w:rPr>
        <w:t xml:space="preserve">. This role is a fantastic opportunity </w:t>
      </w:r>
      <w:r w:rsidR="00B327EA" w:rsidRPr="0062696B">
        <w:rPr>
          <w:rFonts w:ascii="Arial" w:eastAsia="Calibri" w:hAnsi="Arial" w:cs="Arial"/>
          <w:sz w:val="22"/>
          <w:szCs w:val="22"/>
        </w:rPr>
        <w:t>for either a newly qualified or more experienced colleague to work</w:t>
      </w:r>
      <w:r w:rsidRPr="0062696B">
        <w:rPr>
          <w:rFonts w:ascii="Arial" w:eastAsia="Calibri" w:hAnsi="Arial" w:cs="Arial"/>
          <w:sz w:val="22"/>
          <w:szCs w:val="22"/>
        </w:rPr>
        <w:t xml:space="preserve"> as part of the wider Humanities faculty and under the leadership of the Head of Humanities</w:t>
      </w:r>
      <w:r w:rsidR="00B327EA" w:rsidRPr="0062696B">
        <w:rPr>
          <w:rFonts w:ascii="Arial" w:eastAsia="Calibri" w:hAnsi="Arial" w:cs="Arial"/>
          <w:sz w:val="22"/>
          <w:szCs w:val="22"/>
        </w:rPr>
        <w:t>.</w:t>
      </w:r>
    </w:p>
    <w:p w14:paraId="77149DF2" w14:textId="77777777" w:rsidR="002F425D" w:rsidRPr="0062696B" w:rsidRDefault="002F425D" w:rsidP="00AC29D3">
      <w:pPr>
        <w:rPr>
          <w:rFonts w:ascii="Arial" w:eastAsia="Calibri" w:hAnsi="Arial" w:cs="Arial"/>
          <w:sz w:val="22"/>
          <w:szCs w:val="22"/>
        </w:rPr>
      </w:pPr>
    </w:p>
    <w:p w14:paraId="02AE8119" w14:textId="4142A6C2" w:rsidR="00C209B8" w:rsidRPr="00C209B8" w:rsidRDefault="00C209B8" w:rsidP="00C209B8">
      <w:pPr>
        <w:ind w:left="-1134"/>
        <w:rPr>
          <w:rFonts w:ascii="Arial" w:eastAsia="Calibri" w:hAnsi="Arial" w:cs="Arial"/>
          <w:sz w:val="22"/>
          <w:szCs w:val="22"/>
        </w:rPr>
      </w:pPr>
      <w:proofErr w:type="spellStart"/>
      <w:r w:rsidRPr="00C209B8">
        <w:rPr>
          <w:rFonts w:ascii="Arial" w:eastAsia="Calibri" w:hAnsi="Arial" w:cs="Arial"/>
          <w:sz w:val="22"/>
          <w:szCs w:val="22"/>
        </w:rPr>
        <w:t>Hollyfield</w:t>
      </w:r>
      <w:proofErr w:type="spellEnd"/>
      <w:r w:rsidRPr="00C209B8">
        <w:rPr>
          <w:rFonts w:ascii="Arial" w:eastAsia="Calibri" w:hAnsi="Arial" w:cs="Arial"/>
          <w:sz w:val="22"/>
          <w:szCs w:val="22"/>
        </w:rPr>
        <w:t xml:space="preserve"> is a beautiful school with a thriving sixth form, in the Surbiton area of Outer London. Excellent transport links enable our staff and young people to take full advantage of the wealth of</w:t>
      </w:r>
      <w:r>
        <w:rPr>
          <w:rFonts w:ascii="Arial" w:eastAsia="Calibri" w:hAnsi="Arial" w:cs="Arial"/>
          <w:sz w:val="22"/>
          <w:szCs w:val="22"/>
        </w:rPr>
        <w:t xml:space="preserve"> </w:t>
      </w:r>
      <w:r w:rsidRPr="00C209B8">
        <w:rPr>
          <w:rFonts w:ascii="Arial" w:eastAsia="Calibri" w:hAnsi="Arial" w:cs="Arial"/>
          <w:sz w:val="22"/>
          <w:szCs w:val="22"/>
        </w:rPr>
        <w:t>opportunities that London provides. We are an ambitious school that puts student achievement and</w:t>
      </w:r>
      <w:r>
        <w:rPr>
          <w:rFonts w:ascii="Arial" w:eastAsia="Calibri" w:hAnsi="Arial" w:cs="Arial"/>
          <w:sz w:val="22"/>
          <w:szCs w:val="22"/>
        </w:rPr>
        <w:t xml:space="preserve"> </w:t>
      </w:r>
      <w:r w:rsidRPr="00C209B8">
        <w:rPr>
          <w:rFonts w:ascii="Arial" w:eastAsia="Calibri" w:hAnsi="Arial" w:cs="Arial"/>
          <w:sz w:val="22"/>
          <w:szCs w:val="22"/>
        </w:rPr>
        <w:t>wellbeing at its heart.</w:t>
      </w:r>
    </w:p>
    <w:p w14:paraId="7B9B56AC" w14:textId="77777777" w:rsidR="00C209B8" w:rsidRPr="00C209B8" w:rsidRDefault="00C209B8" w:rsidP="00C209B8">
      <w:pPr>
        <w:ind w:left="-1134"/>
        <w:rPr>
          <w:rFonts w:ascii="Arial" w:eastAsia="Calibri" w:hAnsi="Arial" w:cs="Arial"/>
          <w:sz w:val="22"/>
          <w:szCs w:val="22"/>
        </w:rPr>
      </w:pPr>
    </w:p>
    <w:p w14:paraId="11590657" w14:textId="77777777" w:rsidR="00C209B8" w:rsidRPr="00C209B8" w:rsidRDefault="00C209B8" w:rsidP="00C209B8">
      <w:pPr>
        <w:ind w:left="-1134"/>
        <w:rPr>
          <w:rFonts w:ascii="Arial" w:eastAsia="Calibri" w:hAnsi="Arial" w:cs="Arial"/>
          <w:sz w:val="22"/>
          <w:szCs w:val="22"/>
        </w:rPr>
      </w:pPr>
      <w:r w:rsidRPr="00C209B8">
        <w:rPr>
          <w:rFonts w:ascii="Arial" w:eastAsia="Calibri" w:hAnsi="Arial" w:cs="Arial"/>
          <w:sz w:val="22"/>
          <w:szCs w:val="22"/>
        </w:rPr>
        <w:t>The trust provides excellent subject-level support, CPD and Leadership CPD through several programmes externally and within the Trust. </w:t>
      </w:r>
    </w:p>
    <w:p w14:paraId="1F54F9C5" w14:textId="77777777" w:rsidR="00C209B8" w:rsidRPr="00C209B8" w:rsidRDefault="00C209B8" w:rsidP="00C209B8">
      <w:pPr>
        <w:ind w:left="-1134"/>
        <w:rPr>
          <w:rFonts w:ascii="Arial" w:eastAsia="Calibri" w:hAnsi="Arial" w:cs="Arial"/>
          <w:sz w:val="22"/>
          <w:szCs w:val="22"/>
        </w:rPr>
      </w:pPr>
    </w:p>
    <w:p w14:paraId="19FEBCF5" w14:textId="77777777" w:rsidR="00C209B8" w:rsidRPr="00C209B8" w:rsidRDefault="00C209B8" w:rsidP="00C209B8">
      <w:pPr>
        <w:ind w:left="-1134"/>
        <w:rPr>
          <w:rFonts w:ascii="Arial" w:eastAsia="Calibri" w:hAnsi="Arial" w:cs="Arial"/>
          <w:i/>
          <w:iCs/>
          <w:sz w:val="22"/>
          <w:szCs w:val="22"/>
        </w:rPr>
      </w:pPr>
      <w:r w:rsidRPr="00C209B8">
        <w:rPr>
          <w:rFonts w:ascii="Arial" w:eastAsia="Calibri" w:hAnsi="Arial" w:cs="Arial"/>
          <w:sz w:val="22"/>
          <w:szCs w:val="22"/>
        </w:rPr>
        <w:t xml:space="preserve">Following their 2025 visit, Ofsted inspectors noted: </w:t>
      </w:r>
      <w:r w:rsidRPr="00C209B8">
        <w:rPr>
          <w:rFonts w:ascii="Arial" w:eastAsia="Calibri" w:hAnsi="Arial" w:cs="Arial"/>
          <w:i/>
          <w:iCs/>
          <w:sz w:val="22"/>
          <w:szCs w:val="22"/>
        </w:rPr>
        <w:t xml:space="preserve">"The school delivers an ambitious and balanced curriculum, underpinned by the highest expectations for all pupils, who demonstrate exceptional attitudes to learning." </w:t>
      </w:r>
    </w:p>
    <w:p w14:paraId="6D12B9DD" w14:textId="77777777" w:rsidR="00C209B8" w:rsidRDefault="00C209B8">
      <w:pPr>
        <w:ind w:left="-1134"/>
        <w:rPr>
          <w:rFonts w:ascii="Arial" w:eastAsia="Calibri" w:hAnsi="Arial" w:cs="Arial"/>
          <w:sz w:val="22"/>
          <w:szCs w:val="22"/>
        </w:rPr>
      </w:pPr>
    </w:p>
    <w:p w14:paraId="62C4826B" w14:textId="77777777" w:rsidR="002F425D" w:rsidRPr="0062696B" w:rsidRDefault="00D6376C">
      <w:pPr>
        <w:ind w:left="-1134"/>
        <w:rPr>
          <w:rFonts w:ascii="Arial" w:eastAsia="Calibri" w:hAnsi="Arial" w:cs="Arial"/>
          <w:sz w:val="22"/>
          <w:szCs w:val="22"/>
        </w:rPr>
      </w:pPr>
      <w:r w:rsidRPr="0062696B">
        <w:rPr>
          <w:rFonts w:ascii="Arial" w:eastAsia="Calibri" w:hAnsi="Arial" w:cs="Arial"/>
          <w:sz w:val="22"/>
          <w:szCs w:val="22"/>
        </w:rPr>
        <w:t>The successful candidate will meet the following essential criteria:</w:t>
      </w:r>
    </w:p>
    <w:p w14:paraId="27CC3537" w14:textId="77777777" w:rsidR="002F425D" w:rsidRPr="0062696B" w:rsidRDefault="002F425D">
      <w:pPr>
        <w:ind w:left="-1134"/>
        <w:rPr>
          <w:rFonts w:ascii="Arial" w:eastAsia="Calibri" w:hAnsi="Arial" w:cs="Arial"/>
          <w:sz w:val="22"/>
          <w:szCs w:val="22"/>
        </w:rPr>
      </w:pPr>
    </w:p>
    <w:p w14:paraId="6022397F" w14:textId="77777777" w:rsidR="002F425D" w:rsidRPr="0062696B" w:rsidRDefault="00D6376C">
      <w:pPr>
        <w:numPr>
          <w:ilvl w:val="0"/>
          <w:numId w:val="1"/>
        </w:numPr>
        <w:rPr>
          <w:rFonts w:ascii="Arial" w:eastAsia="Calibri" w:hAnsi="Arial" w:cs="Arial"/>
          <w:sz w:val="22"/>
          <w:szCs w:val="22"/>
        </w:rPr>
      </w:pPr>
      <w:r w:rsidRPr="0062696B">
        <w:rPr>
          <w:rFonts w:ascii="Arial" w:eastAsia="Calibri" w:hAnsi="Arial" w:cs="Arial"/>
          <w:sz w:val="22"/>
          <w:szCs w:val="22"/>
        </w:rPr>
        <w:t>QTS;</w:t>
      </w:r>
    </w:p>
    <w:p w14:paraId="1C04B806" w14:textId="77777777" w:rsidR="002F425D" w:rsidRPr="0062696B" w:rsidRDefault="00D6376C">
      <w:pPr>
        <w:numPr>
          <w:ilvl w:val="0"/>
          <w:numId w:val="1"/>
        </w:numPr>
        <w:rPr>
          <w:rFonts w:ascii="Arial" w:eastAsia="Calibri" w:hAnsi="Arial" w:cs="Arial"/>
          <w:sz w:val="22"/>
          <w:szCs w:val="22"/>
        </w:rPr>
      </w:pPr>
      <w:r w:rsidRPr="0062696B">
        <w:rPr>
          <w:rFonts w:ascii="Arial" w:eastAsia="Calibri" w:hAnsi="Arial" w:cs="Arial"/>
          <w:sz w:val="22"/>
          <w:szCs w:val="22"/>
        </w:rPr>
        <w:t>a broad base of subject knowledge;</w:t>
      </w:r>
    </w:p>
    <w:p w14:paraId="7C146D75" w14:textId="77777777" w:rsidR="002F425D" w:rsidRPr="0062696B" w:rsidRDefault="00D6376C">
      <w:pPr>
        <w:numPr>
          <w:ilvl w:val="0"/>
          <w:numId w:val="1"/>
        </w:numPr>
        <w:rPr>
          <w:rFonts w:ascii="Arial" w:eastAsia="Calibri" w:hAnsi="Arial" w:cs="Arial"/>
          <w:sz w:val="22"/>
          <w:szCs w:val="22"/>
        </w:rPr>
      </w:pPr>
      <w:r w:rsidRPr="0062696B">
        <w:rPr>
          <w:rFonts w:ascii="Arial" w:eastAsia="Calibri" w:hAnsi="Arial" w:cs="Arial"/>
          <w:sz w:val="22"/>
          <w:szCs w:val="22"/>
        </w:rPr>
        <w:t>the ability to teach across Key Stages 3, 4 and 5;</w:t>
      </w:r>
    </w:p>
    <w:p w14:paraId="36B812F2" w14:textId="77777777" w:rsidR="002F425D" w:rsidRPr="0062696B" w:rsidRDefault="00D6376C">
      <w:pPr>
        <w:numPr>
          <w:ilvl w:val="0"/>
          <w:numId w:val="1"/>
        </w:numPr>
        <w:rPr>
          <w:rFonts w:ascii="Arial" w:eastAsia="Calibri" w:hAnsi="Arial" w:cs="Arial"/>
          <w:sz w:val="22"/>
          <w:szCs w:val="22"/>
        </w:rPr>
      </w:pPr>
      <w:r w:rsidRPr="0062696B">
        <w:rPr>
          <w:rFonts w:ascii="Arial" w:eastAsia="Calibri" w:hAnsi="Arial" w:cs="Arial"/>
          <w:sz w:val="22"/>
          <w:szCs w:val="22"/>
        </w:rPr>
        <w:t>a willingness to lead extra-curricular activities within the department</w:t>
      </w:r>
    </w:p>
    <w:p w14:paraId="4EBBA80D" w14:textId="77777777" w:rsidR="002F425D" w:rsidRPr="0062696B" w:rsidRDefault="00D6376C">
      <w:pPr>
        <w:numPr>
          <w:ilvl w:val="0"/>
          <w:numId w:val="1"/>
        </w:numPr>
        <w:rPr>
          <w:rFonts w:ascii="Arial" w:eastAsia="Calibri" w:hAnsi="Arial" w:cs="Arial"/>
          <w:sz w:val="22"/>
          <w:szCs w:val="22"/>
        </w:rPr>
      </w:pPr>
      <w:r w:rsidRPr="0062696B">
        <w:rPr>
          <w:rFonts w:ascii="Arial" w:eastAsia="Calibri" w:hAnsi="Arial" w:cs="Arial"/>
          <w:sz w:val="22"/>
          <w:szCs w:val="22"/>
        </w:rPr>
        <w:t xml:space="preserve">a clear understanding of successful classroom practice </w:t>
      </w:r>
    </w:p>
    <w:p w14:paraId="102AE845" w14:textId="77777777" w:rsidR="002F425D" w:rsidRPr="0062696B" w:rsidRDefault="00D6376C">
      <w:pPr>
        <w:numPr>
          <w:ilvl w:val="0"/>
          <w:numId w:val="1"/>
        </w:numPr>
        <w:rPr>
          <w:rFonts w:ascii="Arial" w:eastAsia="Calibri" w:hAnsi="Arial" w:cs="Arial"/>
          <w:sz w:val="22"/>
          <w:szCs w:val="22"/>
        </w:rPr>
      </w:pPr>
      <w:r w:rsidRPr="0062696B">
        <w:rPr>
          <w:rFonts w:ascii="Arial" w:eastAsia="Calibri" w:hAnsi="Arial" w:cs="Arial"/>
          <w:sz w:val="22"/>
          <w:szCs w:val="22"/>
        </w:rPr>
        <w:t>the ability to work effectively as part of a curriculum team;</w:t>
      </w:r>
    </w:p>
    <w:p w14:paraId="591D67F8" w14:textId="77777777" w:rsidR="002F425D" w:rsidRPr="0062696B" w:rsidRDefault="00D6376C">
      <w:pPr>
        <w:numPr>
          <w:ilvl w:val="0"/>
          <w:numId w:val="1"/>
        </w:numPr>
        <w:rPr>
          <w:rFonts w:ascii="Arial" w:eastAsia="Calibri" w:hAnsi="Arial" w:cs="Arial"/>
          <w:sz w:val="22"/>
          <w:szCs w:val="22"/>
        </w:rPr>
      </w:pPr>
      <w:r w:rsidRPr="0062696B">
        <w:rPr>
          <w:rFonts w:ascii="Arial" w:eastAsia="Calibri" w:hAnsi="Arial" w:cs="Arial"/>
          <w:sz w:val="22"/>
          <w:szCs w:val="22"/>
        </w:rPr>
        <w:t>the ability to maintain good classroom behaviour;</w:t>
      </w:r>
    </w:p>
    <w:p w14:paraId="582A8B2E" w14:textId="77777777" w:rsidR="002F425D" w:rsidRPr="0062696B" w:rsidRDefault="00D6376C">
      <w:pPr>
        <w:numPr>
          <w:ilvl w:val="0"/>
          <w:numId w:val="1"/>
        </w:numPr>
        <w:rPr>
          <w:rFonts w:ascii="Arial" w:eastAsia="Calibri" w:hAnsi="Arial" w:cs="Arial"/>
          <w:sz w:val="22"/>
          <w:szCs w:val="22"/>
        </w:rPr>
      </w:pPr>
      <w:r w:rsidRPr="0062696B">
        <w:rPr>
          <w:rFonts w:ascii="Arial" w:eastAsia="Calibri" w:hAnsi="Arial" w:cs="Arial"/>
          <w:sz w:val="22"/>
          <w:szCs w:val="22"/>
        </w:rPr>
        <w:t>effective interpersonal skills;</w:t>
      </w:r>
    </w:p>
    <w:p w14:paraId="732A47BD" w14:textId="77777777" w:rsidR="002F425D" w:rsidRPr="0062696B" w:rsidRDefault="00D6376C">
      <w:pPr>
        <w:numPr>
          <w:ilvl w:val="0"/>
          <w:numId w:val="1"/>
        </w:numPr>
        <w:rPr>
          <w:rFonts w:ascii="Arial" w:eastAsia="Calibri" w:hAnsi="Arial" w:cs="Arial"/>
          <w:sz w:val="22"/>
          <w:szCs w:val="22"/>
        </w:rPr>
      </w:pPr>
      <w:r w:rsidRPr="0062696B">
        <w:rPr>
          <w:rFonts w:ascii="Arial" w:eastAsia="Calibri" w:hAnsi="Arial" w:cs="Arial"/>
          <w:sz w:val="22"/>
          <w:szCs w:val="22"/>
        </w:rPr>
        <w:t>demonstrable suitability to work with children and young people</w:t>
      </w:r>
    </w:p>
    <w:p w14:paraId="380F0A4F" w14:textId="77777777" w:rsidR="002F425D" w:rsidRPr="0062696B" w:rsidRDefault="002F425D">
      <w:pPr>
        <w:rPr>
          <w:rFonts w:ascii="Arial" w:eastAsia="Calibri" w:hAnsi="Arial" w:cs="Arial"/>
          <w:sz w:val="22"/>
          <w:szCs w:val="22"/>
        </w:rPr>
      </w:pPr>
    </w:p>
    <w:p w14:paraId="340B3ADD" w14:textId="77777777" w:rsidR="002F425D" w:rsidRPr="0062696B" w:rsidRDefault="00D6376C">
      <w:pPr>
        <w:ind w:left="-1134"/>
        <w:rPr>
          <w:rFonts w:ascii="Arial" w:eastAsia="Calibri" w:hAnsi="Arial" w:cs="Arial"/>
          <w:sz w:val="22"/>
          <w:szCs w:val="22"/>
        </w:rPr>
      </w:pPr>
      <w:r w:rsidRPr="0062696B">
        <w:rPr>
          <w:rFonts w:ascii="Arial" w:eastAsia="Calibri" w:hAnsi="Arial" w:cs="Arial"/>
          <w:sz w:val="22"/>
          <w:szCs w:val="22"/>
        </w:rPr>
        <w:t>The Hollyfield School has an extensive CPD programme which offers regular training sessions to enhance teachers’ classroom practice, which are led by all staff from within the school and the wider Multi Academy Trust. The Trust also provides excellent subject-level support, CPD and Leadership CPD through several programmes externally and within the Trust. </w:t>
      </w:r>
    </w:p>
    <w:p w14:paraId="2DDDF2AC" w14:textId="77777777" w:rsidR="002F425D" w:rsidRPr="0062696B" w:rsidRDefault="002F425D">
      <w:pPr>
        <w:rPr>
          <w:rFonts w:ascii="Arial" w:eastAsia="Calibri" w:hAnsi="Arial" w:cs="Arial"/>
          <w:sz w:val="22"/>
          <w:szCs w:val="22"/>
        </w:rPr>
      </w:pPr>
    </w:p>
    <w:p w14:paraId="36B387C7" w14:textId="77777777" w:rsidR="002F425D" w:rsidRPr="0062696B" w:rsidRDefault="00D6376C">
      <w:pPr>
        <w:ind w:left="-1134"/>
        <w:rPr>
          <w:rFonts w:ascii="Arial" w:eastAsia="Calibri" w:hAnsi="Arial" w:cs="Arial"/>
          <w:sz w:val="22"/>
          <w:szCs w:val="22"/>
        </w:rPr>
      </w:pPr>
      <w:r w:rsidRPr="0062696B">
        <w:rPr>
          <w:rFonts w:ascii="Arial" w:eastAsia="Calibri" w:hAnsi="Arial" w:cs="Arial"/>
          <w:sz w:val="22"/>
          <w:szCs w:val="22"/>
        </w:rPr>
        <w:t>For further details about The Hollyfield School please visit our website.</w:t>
      </w:r>
    </w:p>
    <w:p w14:paraId="206CA839" w14:textId="77777777" w:rsidR="003D1E53" w:rsidRPr="0062696B" w:rsidRDefault="003D1E53">
      <w:pPr>
        <w:ind w:left="-1134"/>
        <w:rPr>
          <w:rFonts w:ascii="Arial" w:eastAsia="Calibri" w:hAnsi="Arial" w:cs="Arial"/>
          <w:sz w:val="22"/>
          <w:szCs w:val="22"/>
        </w:rPr>
      </w:pPr>
    </w:p>
    <w:p w14:paraId="22062054" w14:textId="455E9181" w:rsidR="003D1E53" w:rsidRPr="0062696B" w:rsidRDefault="003D1E53" w:rsidP="003D1E53">
      <w:pPr>
        <w:ind w:left="-1134"/>
        <w:rPr>
          <w:rFonts w:ascii="Arial" w:eastAsia="Calibri" w:hAnsi="Arial" w:cs="Arial"/>
          <w:sz w:val="22"/>
          <w:szCs w:val="22"/>
        </w:rPr>
      </w:pPr>
      <w:r w:rsidRPr="0062696B">
        <w:rPr>
          <w:rFonts w:ascii="Arial" w:eastAsia="Calibri" w:hAnsi="Arial" w:cs="Arial"/>
          <w:sz w:val="22"/>
          <w:szCs w:val="22"/>
        </w:rPr>
        <w:t xml:space="preserve">For more information about the roles please contact </w:t>
      </w:r>
      <w:proofErr w:type="spellStart"/>
      <w:r w:rsidR="0062696B">
        <w:rPr>
          <w:rFonts w:ascii="Arial" w:eastAsia="Calibri" w:hAnsi="Arial" w:cs="Arial"/>
          <w:sz w:val="22"/>
          <w:szCs w:val="22"/>
        </w:rPr>
        <w:t>Marelise</w:t>
      </w:r>
      <w:proofErr w:type="spellEnd"/>
      <w:r w:rsidR="0062696B">
        <w:rPr>
          <w:rFonts w:ascii="Arial" w:eastAsia="Calibri" w:hAnsi="Arial" w:cs="Arial"/>
          <w:sz w:val="22"/>
          <w:szCs w:val="22"/>
        </w:rPr>
        <w:t xml:space="preserve"> </w:t>
      </w:r>
      <w:proofErr w:type="spellStart"/>
      <w:r w:rsidR="0062696B">
        <w:rPr>
          <w:rFonts w:ascii="Arial" w:eastAsia="Calibri" w:hAnsi="Arial" w:cs="Arial"/>
          <w:sz w:val="22"/>
          <w:szCs w:val="22"/>
        </w:rPr>
        <w:t>Janse</w:t>
      </w:r>
      <w:proofErr w:type="spellEnd"/>
      <w:r w:rsidR="0062696B">
        <w:rPr>
          <w:rFonts w:ascii="Arial" w:eastAsia="Calibri" w:hAnsi="Arial" w:cs="Arial"/>
          <w:sz w:val="22"/>
          <w:szCs w:val="22"/>
        </w:rPr>
        <w:t xml:space="preserve"> van Rensburg, Assistant Headteacher</w:t>
      </w:r>
      <w:r w:rsidR="00E2644D">
        <w:rPr>
          <w:rFonts w:ascii="Arial" w:eastAsia="Calibri" w:hAnsi="Arial" w:cs="Arial"/>
          <w:sz w:val="22"/>
          <w:szCs w:val="22"/>
        </w:rPr>
        <w:t>:</w:t>
      </w:r>
      <w:r w:rsidR="0062696B">
        <w:rPr>
          <w:rFonts w:ascii="Arial" w:eastAsia="Calibri" w:hAnsi="Arial" w:cs="Arial"/>
          <w:sz w:val="22"/>
          <w:szCs w:val="22"/>
        </w:rPr>
        <w:t xml:space="preserve"> </w:t>
      </w:r>
      <w:r w:rsidR="0062696B" w:rsidRPr="0062696B">
        <w:rPr>
          <w:rFonts w:ascii="Arial" w:eastAsia="Calibri" w:hAnsi="Arial" w:cs="Arial"/>
          <w:sz w:val="22"/>
          <w:szCs w:val="22"/>
        </w:rPr>
        <w:t>mjansevanrensburg@hollyfield.kingston.s</w:t>
      </w:r>
      <w:r w:rsidR="0062696B">
        <w:rPr>
          <w:rFonts w:ascii="Arial" w:eastAsia="Calibri" w:hAnsi="Arial" w:cs="Arial"/>
          <w:sz w:val="22"/>
          <w:szCs w:val="22"/>
        </w:rPr>
        <w:t>ch.uk</w:t>
      </w:r>
    </w:p>
    <w:p w14:paraId="601306E9" w14:textId="77777777" w:rsidR="003D1E53" w:rsidRPr="0062696B" w:rsidRDefault="003D1E53">
      <w:pPr>
        <w:ind w:left="-1134"/>
        <w:rPr>
          <w:rFonts w:ascii="Arial" w:eastAsia="Calibri" w:hAnsi="Arial" w:cs="Arial"/>
          <w:sz w:val="22"/>
          <w:szCs w:val="22"/>
        </w:rPr>
      </w:pPr>
    </w:p>
    <w:p w14:paraId="54FD1506" w14:textId="77777777" w:rsidR="002F425D" w:rsidRPr="0062696B" w:rsidRDefault="002F425D" w:rsidP="00AC29D3">
      <w:pPr>
        <w:rPr>
          <w:rFonts w:ascii="Arial" w:eastAsia="Calibri" w:hAnsi="Arial" w:cs="Arial"/>
          <w:sz w:val="22"/>
          <w:szCs w:val="22"/>
        </w:rPr>
      </w:pPr>
    </w:p>
    <w:p w14:paraId="6869553B" w14:textId="77777777" w:rsidR="00C209B8" w:rsidRDefault="00C209B8">
      <w:pPr>
        <w:ind w:left="-1134"/>
        <w:rPr>
          <w:rFonts w:ascii="Arial" w:eastAsia="Calibri" w:hAnsi="Arial" w:cs="Arial"/>
          <w:sz w:val="22"/>
          <w:szCs w:val="22"/>
        </w:rPr>
      </w:pPr>
    </w:p>
    <w:p w14:paraId="0C1C751A" w14:textId="27184059" w:rsidR="002F425D" w:rsidRPr="0062696B" w:rsidRDefault="00D6376C">
      <w:pPr>
        <w:ind w:left="-1134"/>
        <w:rPr>
          <w:rFonts w:ascii="Arial" w:eastAsia="Calibri" w:hAnsi="Arial" w:cs="Arial"/>
          <w:sz w:val="22"/>
          <w:szCs w:val="22"/>
        </w:rPr>
      </w:pPr>
      <w:r w:rsidRPr="0062696B">
        <w:rPr>
          <w:rFonts w:ascii="Arial" w:eastAsia="Calibri" w:hAnsi="Arial" w:cs="Arial"/>
          <w:sz w:val="22"/>
          <w:szCs w:val="22"/>
        </w:rPr>
        <w:t>Please note:</w:t>
      </w:r>
    </w:p>
    <w:p w14:paraId="3AC52BD4" w14:textId="77777777" w:rsidR="002F425D" w:rsidRPr="0062696B" w:rsidRDefault="00D6376C">
      <w:pPr>
        <w:ind w:left="-1134"/>
        <w:rPr>
          <w:rFonts w:ascii="Arial" w:eastAsia="Calibri" w:hAnsi="Arial" w:cs="Arial"/>
          <w:sz w:val="22"/>
          <w:szCs w:val="22"/>
        </w:rPr>
      </w:pPr>
      <w:r w:rsidRPr="0062696B">
        <w:rPr>
          <w:rFonts w:ascii="Arial" w:eastAsia="Calibri" w:hAnsi="Arial" w:cs="Arial"/>
          <w:sz w:val="22"/>
          <w:szCs w:val="22"/>
        </w:rPr>
        <w:t> ●       Job applications can only be made through the TES website. Please note we cannot accept CVs and our standard application form must be completed.  </w:t>
      </w:r>
    </w:p>
    <w:p w14:paraId="392F4580" w14:textId="77777777" w:rsidR="002F425D" w:rsidRPr="0062696B" w:rsidRDefault="00D6376C">
      <w:pPr>
        <w:ind w:left="-1134"/>
        <w:rPr>
          <w:rFonts w:ascii="Arial" w:eastAsia="Calibri" w:hAnsi="Arial" w:cs="Arial"/>
          <w:sz w:val="22"/>
          <w:szCs w:val="22"/>
        </w:rPr>
      </w:pPr>
      <w:r w:rsidRPr="0062696B">
        <w:rPr>
          <w:rFonts w:ascii="Arial" w:eastAsia="Calibri" w:hAnsi="Arial" w:cs="Arial"/>
          <w:sz w:val="22"/>
          <w:szCs w:val="22"/>
        </w:rPr>
        <w:t>●       </w:t>
      </w:r>
      <w:r w:rsidRPr="00C209B8">
        <w:rPr>
          <w:rFonts w:ascii="Arial" w:eastAsia="Calibri" w:hAnsi="Arial" w:cs="Arial"/>
          <w:b/>
          <w:bCs/>
          <w:sz w:val="22"/>
          <w:szCs w:val="22"/>
        </w:rPr>
        <w:t>We would encourage early applications as we reserve the right to appoint before the closing date, should a suitable candidate be found</w:t>
      </w:r>
      <w:r w:rsidR="00EE2FC8" w:rsidRPr="00C209B8">
        <w:rPr>
          <w:rFonts w:ascii="Arial" w:eastAsia="Calibri" w:hAnsi="Arial" w:cs="Arial"/>
          <w:b/>
          <w:bCs/>
          <w:sz w:val="22"/>
          <w:szCs w:val="22"/>
        </w:rPr>
        <w:t>.</w:t>
      </w:r>
    </w:p>
    <w:p w14:paraId="6589FF0A" w14:textId="77777777" w:rsidR="002F425D" w:rsidRDefault="00D6376C">
      <w:pPr>
        <w:ind w:left="-1134"/>
        <w:rPr>
          <w:rFonts w:ascii="Arial" w:eastAsia="Calibri" w:hAnsi="Arial" w:cs="Arial"/>
          <w:sz w:val="22"/>
          <w:szCs w:val="22"/>
        </w:rPr>
      </w:pPr>
      <w:r w:rsidRPr="0062696B">
        <w:rPr>
          <w:rFonts w:ascii="Arial" w:eastAsia="Calibri" w:hAnsi="Arial" w:cs="Arial"/>
          <w:sz w:val="22"/>
          <w:szCs w:val="22"/>
        </w:rPr>
        <w:t>●       Only shortlisted candidates will be called for an interview.</w:t>
      </w:r>
    </w:p>
    <w:p w14:paraId="2D7ACD4C" w14:textId="77777777" w:rsidR="00A00AC0" w:rsidRDefault="00A00AC0">
      <w:pPr>
        <w:ind w:left="-1134"/>
        <w:rPr>
          <w:rFonts w:ascii="Arial" w:eastAsia="Calibri" w:hAnsi="Arial" w:cs="Arial"/>
          <w:sz w:val="22"/>
          <w:szCs w:val="22"/>
        </w:rPr>
      </w:pPr>
    </w:p>
    <w:p w14:paraId="5C8A9949" w14:textId="77777777" w:rsidR="00A00AC0" w:rsidRDefault="00A00AC0">
      <w:pPr>
        <w:ind w:left="-1134"/>
        <w:rPr>
          <w:rFonts w:ascii="Arial" w:eastAsia="Calibri" w:hAnsi="Arial" w:cs="Arial"/>
          <w:sz w:val="22"/>
          <w:szCs w:val="22"/>
        </w:rPr>
      </w:pPr>
    </w:p>
    <w:p w14:paraId="770A8A19" w14:textId="77777777" w:rsidR="00A00AC0" w:rsidRDefault="00A00AC0" w:rsidP="00A00AC0">
      <w:pPr>
        <w:ind w:left="-1134"/>
        <w:rPr>
          <w:rFonts w:ascii="Arial" w:eastAsia="Calibri" w:hAnsi="Arial" w:cs="Arial"/>
          <w:sz w:val="22"/>
          <w:szCs w:val="22"/>
        </w:rPr>
      </w:pPr>
      <w:r w:rsidRPr="00A00AC0">
        <w:rPr>
          <w:rFonts w:ascii="Arial" w:eastAsia="Calibri" w:hAnsi="Arial" w:cs="Arial"/>
          <w:sz w:val="22"/>
          <w:szCs w:val="22"/>
        </w:rPr>
        <w:t xml:space="preserve">This role is ideal for an individual who is committed to helping our students achieve their very best. We want the best people for our roles, so while this is primarily a </w:t>
      </w:r>
      <w:proofErr w:type="gramStart"/>
      <w:r w:rsidRPr="00A00AC0">
        <w:rPr>
          <w:rFonts w:ascii="Arial" w:eastAsia="Calibri" w:hAnsi="Arial" w:cs="Arial"/>
          <w:sz w:val="22"/>
          <w:szCs w:val="22"/>
        </w:rPr>
        <w:t>full time</w:t>
      </w:r>
      <w:proofErr w:type="gramEnd"/>
      <w:r w:rsidRPr="00A00AC0">
        <w:rPr>
          <w:rFonts w:ascii="Arial" w:eastAsia="Calibri" w:hAnsi="Arial" w:cs="Arial"/>
          <w:sz w:val="22"/>
          <w:szCs w:val="22"/>
        </w:rPr>
        <w:t xml:space="preserve"> post, we recognise that sometimes those best suited to roles on offer aren’t available full time. Please talk to us about the flexibility you may need. </w:t>
      </w:r>
      <w:bookmarkStart w:id="0" w:name="_heading=h.30j0zll" w:colFirst="0" w:colLast="0"/>
      <w:bookmarkStart w:id="1" w:name="_heading=h.1fob9te" w:colFirst="0" w:colLast="0"/>
      <w:bookmarkEnd w:id="0"/>
      <w:bookmarkEnd w:id="1"/>
    </w:p>
    <w:p w14:paraId="227E75F5" w14:textId="77777777" w:rsidR="00A00AC0" w:rsidRDefault="00A00AC0" w:rsidP="00A00AC0">
      <w:pPr>
        <w:ind w:left="-1134"/>
        <w:rPr>
          <w:rFonts w:ascii="Arial" w:eastAsia="Calibri" w:hAnsi="Arial" w:cs="Arial"/>
          <w:sz w:val="22"/>
          <w:szCs w:val="22"/>
        </w:rPr>
      </w:pPr>
    </w:p>
    <w:p w14:paraId="10FAA285" w14:textId="77777777" w:rsidR="00A00AC0" w:rsidRDefault="00A00AC0" w:rsidP="00A00AC0">
      <w:pPr>
        <w:ind w:left="-1134"/>
        <w:rPr>
          <w:rFonts w:ascii="Arial" w:eastAsia="Calibri" w:hAnsi="Arial" w:cs="Arial"/>
          <w:sz w:val="22"/>
          <w:szCs w:val="22"/>
        </w:rPr>
      </w:pPr>
    </w:p>
    <w:p w14:paraId="6C557D8F" w14:textId="687FFC30" w:rsidR="002F425D" w:rsidRDefault="00D6376C" w:rsidP="00A00AC0">
      <w:pPr>
        <w:ind w:left="-1134"/>
        <w:rPr>
          <w:rFonts w:ascii="Arial" w:eastAsia="Calibri" w:hAnsi="Arial" w:cs="Arial"/>
          <w:b/>
          <w:sz w:val="22"/>
          <w:szCs w:val="22"/>
        </w:rPr>
      </w:pPr>
      <w:r w:rsidRPr="0062696B">
        <w:rPr>
          <w:rFonts w:ascii="Arial" w:eastAsia="Calibri" w:hAnsi="Arial" w:cs="Arial"/>
          <w:b/>
          <w:sz w:val="22"/>
          <w:szCs w:val="22"/>
        </w:rPr>
        <w:t xml:space="preserve">Closing date for receipt of applications is: 9am on </w:t>
      </w:r>
      <w:r w:rsidR="00E2644D">
        <w:rPr>
          <w:rFonts w:ascii="Arial" w:eastAsia="Calibri" w:hAnsi="Arial" w:cs="Arial"/>
          <w:b/>
          <w:sz w:val="22"/>
          <w:szCs w:val="22"/>
        </w:rPr>
        <w:t xml:space="preserve">Tuesday </w:t>
      </w:r>
      <w:r w:rsidR="00B36B10" w:rsidRPr="0062696B">
        <w:rPr>
          <w:rFonts w:ascii="Arial" w:eastAsia="Calibri" w:hAnsi="Arial" w:cs="Arial"/>
          <w:b/>
          <w:sz w:val="22"/>
          <w:szCs w:val="22"/>
        </w:rPr>
        <w:t>1</w:t>
      </w:r>
      <w:r w:rsidR="00C209B8">
        <w:rPr>
          <w:rFonts w:ascii="Arial" w:eastAsia="Calibri" w:hAnsi="Arial" w:cs="Arial"/>
          <w:b/>
          <w:sz w:val="22"/>
          <w:szCs w:val="22"/>
        </w:rPr>
        <w:t>9</w:t>
      </w:r>
      <w:r w:rsidR="00E36E96" w:rsidRPr="0062696B">
        <w:rPr>
          <w:rFonts w:ascii="Arial" w:eastAsia="Calibri" w:hAnsi="Arial" w:cs="Arial"/>
          <w:b/>
          <w:sz w:val="22"/>
          <w:szCs w:val="22"/>
        </w:rPr>
        <w:t xml:space="preserve"> </w:t>
      </w:r>
      <w:r w:rsidR="00D71DA0">
        <w:rPr>
          <w:rFonts w:ascii="Arial" w:eastAsia="Calibri" w:hAnsi="Arial" w:cs="Arial"/>
          <w:b/>
          <w:sz w:val="22"/>
          <w:szCs w:val="22"/>
        </w:rPr>
        <w:t xml:space="preserve">May </w:t>
      </w:r>
      <w:r w:rsidR="00EE2FC8" w:rsidRPr="0062696B">
        <w:rPr>
          <w:rFonts w:ascii="Arial" w:eastAsia="Calibri" w:hAnsi="Arial" w:cs="Arial"/>
          <w:b/>
          <w:sz w:val="22"/>
          <w:szCs w:val="22"/>
        </w:rPr>
        <w:t>202</w:t>
      </w:r>
      <w:r w:rsidR="00C209B8">
        <w:rPr>
          <w:rFonts w:ascii="Arial" w:eastAsia="Calibri" w:hAnsi="Arial" w:cs="Arial"/>
          <w:b/>
          <w:sz w:val="22"/>
          <w:szCs w:val="22"/>
        </w:rPr>
        <w:t>6</w:t>
      </w:r>
    </w:p>
    <w:p w14:paraId="0A7FCA39" w14:textId="77777777" w:rsidR="00A00AC0" w:rsidRDefault="00A00AC0" w:rsidP="00A00AC0">
      <w:pPr>
        <w:ind w:left="-1134"/>
        <w:rPr>
          <w:rFonts w:ascii="Arial" w:eastAsia="Calibri" w:hAnsi="Arial" w:cs="Arial"/>
          <w:b/>
          <w:sz w:val="22"/>
          <w:szCs w:val="22"/>
        </w:rPr>
      </w:pPr>
    </w:p>
    <w:p w14:paraId="666871E1" w14:textId="77777777" w:rsidR="00A00AC0" w:rsidRDefault="00A00AC0" w:rsidP="00A00AC0">
      <w:pPr>
        <w:ind w:left="-1134"/>
        <w:rPr>
          <w:rFonts w:ascii="Arial" w:eastAsia="Calibri" w:hAnsi="Arial" w:cs="Arial"/>
          <w:b/>
          <w:sz w:val="22"/>
          <w:szCs w:val="22"/>
        </w:rPr>
      </w:pPr>
    </w:p>
    <w:p w14:paraId="3C8D658D" w14:textId="77777777" w:rsidR="00A00AC0" w:rsidRPr="00A00AC0" w:rsidRDefault="00A00AC0" w:rsidP="00A00AC0">
      <w:pPr>
        <w:ind w:left="-1134"/>
        <w:rPr>
          <w:rFonts w:ascii="Arial" w:eastAsia="Calibri" w:hAnsi="Arial" w:cs="Arial"/>
          <w:sz w:val="22"/>
          <w:szCs w:val="22"/>
        </w:rPr>
      </w:pPr>
    </w:p>
    <w:p w14:paraId="26BEBB48" w14:textId="77777777" w:rsidR="004A179F" w:rsidRPr="0062696B" w:rsidRDefault="004A179F" w:rsidP="004A179F">
      <w:pPr>
        <w:rPr>
          <w:rFonts w:ascii="Arial" w:eastAsia="Calibri" w:hAnsi="Arial" w:cs="Arial"/>
          <w:b/>
          <w:color w:val="FF0000"/>
          <w:sz w:val="22"/>
          <w:szCs w:val="22"/>
        </w:rPr>
      </w:pPr>
    </w:p>
    <w:p w14:paraId="7E237505" w14:textId="77777777" w:rsidR="002F425D" w:rsidRPr="0062696B" w:rsidRDefault="00D6376C">
      <w:pPr>
        <w:ind w:left="-1134"/>
        <w:rPr>
          <w:rFonts w:ascii="Arial" w:eastAsia="Calibri" w:hAnsi="Arial" w:cs="Arial"/>
          <w:sz w:val="22"/>
          <w:szCs w:val="22"/>
        </w:rPr>
      </w:pPr>
      <w:r w:rsidRPr="0062696B">
        <w:rPr>
          <w:rFonts w:ascii="Arial" w:eastAsia="Calibri" w:hAnsi="Arial" w:cs="Arial"/>
          <w:sz w:val="22"/>
          <w:szCs w:val="22"/>
        </w:rPr>
        <w:t>The Governing and Trust Bodies are committed to safeguarding and promoting the welfare of all our children and expect all staff to share this commitment. We fully recognise our responsibilities for safeguarding and child protection. Any offer of employment will be subject to receipt of satisfactory pre-employment checks, including an enhanced disclosure and barring service (DBS) check, overseas criminal record checks where relevant, background check including an online check of the applicant’s social media accounts and receipt of satisfactory references. It is an offence to apply to work with children if you are barred from engaging in regulated activity relevant to children. The schools within the Trust are committed to all aspects of personal development, are inclusive and seek to ensure every student achieves to the best of their ability.</w:t>
      </w:r>
    </w:p>
    <w:p w14:paraId="314D460A" w14:textId="77777777" w:rsidR="002F425D" w:rsidRPr="0062696B" w:rsidRDefault="002F425D">
      <w:pPr>
        <w:ind w:left="-1134"/>
        <w:rPr>
          <w:rFonts w:ascii="Arial" w:eastAsia="Calibri" w:hAnsi="Arial" w:cs="Arial"/>
          <w:sz w:val="22"/>
          <w:szCs w:val="22"/>
        </w:rPr>
      </w:pPr>
    </w:p>
    <w:p w14:paraId="7C84C5F8" w14:textId="77777777" w:rsidR="002F425D" w:rsidRPr="0062696B" w:rsidRDefault="002F425D">
      <w:pPr>
        <w:ind w:left="-1134"/>
        <w:rPr>
          <w:rFonts w:ascii="Arial" w:eastAsia="Calibri" w:hAnsi="Arial" w:cs="Arial"/>
          <w:sz w:val="22"/>
          <w:szCs w:val="22"/>
        </w:rPr>
      </w:pPr>
    </w:p>
    <w:sectPr w:rsidR="002F425D" w:rsidRPr="0062696B">
      <w:pgSz w:w="11906" w:h="16838"/>
      <w:pgMar w:top="1133" w:right="1984" w:bottom="1133" w:left="2551" w:header="1440" w:footer="144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G Time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B3DC1"/>
    <w:multiLevelType w:val="multilevel"/>
    <w:tmpl w:val="CE2CEE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98471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425D"/>
    <w:rsid w:val="002F425D"/>
    <w:rsid w:val="003D1E53"/>
    <w:rsid w:val="004A179F"/>
    <w:rsid w:val="004B0BCB"/>
    <w:rsid w:val="0062696B"/>
    <w:rsid w:val="006967AA"/>
    <w:rsid w:val="007D1D47"/>
    <w:rsid w:val="007F5ADD"/>
    <w:rsid w:val="00957DFA"/>
    <w:rsid w:val="009B0120"/>
    <w:rsid w:val="00A00AC0"/>
    <w:rsid w:val="00AA0C6A"/>
    <w:rsid w:val="00AC29D3"/>
    <w:rsid w:val="00B127C6"/>
    <w:rsid w:val="00B327EA"/>
    <w:rsid w:val="00B36B10"/>
    <w:rsid w:val="00C209B8"/>
    <w:rsid w:val="00D6376C"/>
    <w:rsid w:val="00D71DA0"/>
    <w:rsid w:val="00E137E6"/>
    <w:rsid w:val="00E2644D"/>
    <w:rsid w:val="00E300F1"/>
    <w:rsid w:val="00E36E96"/>
    <w:rsid w:val="00E50CF8"/>
    <w:rsid w:val="00EE2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EE24D"/>
  <w15:docId w15:val="{73A32F0C-D327-4A7B-97DA-AB367A2B1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G Times" w:eastAsia="CG Times" w:hAnsi="CG Times" w:cs="CG Times"/>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4B9"/>
    <w:rPr>
      <w:lang w:eastAsia="en-US"/>
    </w:rPr>
  </w:style>
  <w:style w:type="paragraph" w:styleId="Heading1">
    <w:name w:val="heading 1"/>
    <w:basedOn w:val="Normal"/>
    <w:next w:val="Normal"/>
    <w:uiPriority w:val="9"/>
    <w:qFormat/>
    <w:rsid w:val="00BD64B9"/>
    <w:pPr>
      <w:keepNext/>
      <w:tabs>
        <w:tab w:val="center" w:pos="2353"/>
      </w:tabs>
      <w:suppressAutoHyphens/>
      <w:jc w:val="center"/>
      <w:outlineLvl w:val="0"/>
    </w:pPr>
    <w:rPr>
      <w:rFonts w:ascii="Times New Roman" w:hAnsi="Times New Roman"/>
      <w:b/>
      <w:spacing w:val="-3"/>
      <w:sz w:val="40"/>
    </w:rPr>
  </w:style>
  <w:style w:type="paragraph" w:styleId="Heading2">
    <w:name w:val="heading 2"/>
    <w:basedOn w:val="Normal"/>
    <w:next w:val="Normal"/>
    <w:uiPriority w:val="9"/>
    <w:unhideWhenUsed/>
    <w:qFormat/>
    <w:rsid w:val="00BD64B9"/>
    <w:pPr>
      <w:keepNext/>
      <w:tabs>
        <w:tab w:val="center" w:pos="2353"/>
      </w:tabs>
      <w:suppressAutoHyphens/>
      <w:jc w:val="center"/>
      <w:outlineLvl w:val="1"/>
    </w:pPr>
    <w:rPr>
      <w:rFonts w:ascii="Times New Roman" w:hAnsi="Times New Roman"/>
      <w:b/>
      <w:spacing w:val="-3"/>
    </w:rPr>
  </w:style>
  <w:style w:type="paragraph" w:styleId="Heading3">
    <w:name w:val="heading 3"/>
    <w:basedOn w:val="Normal"/>
    <w:next w:val="Normal"/>
    <w:uiPriority w:val="9"/>
    <w:unhideWhenUsed/>
    <w:qFormat/>
    <w:rsid w:val="00BD64B9"/>
    <w:pPr>
      <w:keepNext/>
      <w:tabs>
        <w:tab w:val="center" w:pos="2353"/>
      </w:tabs>
      <w:suppressAutoHyphens/>
      <w:jc w:val="right"/>
      <w:outlineLvl w:val="2"/>
    </w:pPr>
    <w:rPr>
      <w:rFonts w:ascii="Times New Roman" w:hAnsi="Times New Roman"/>
      <w:b/>
      <w:spacing w:val="-3"/>
      <w:sz w:val="36"/>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TOC1">
    <w:name w:val="toc 1"/>
    <w:basedOn w:val="Normal"/>
    <w:next w:val="Normal"/>
    <w:semiHidden/>
    <w:rsid w:val="00BD64B9"/>
    <w:pPr>
      <w:tabs>
        <w:tab w:val="left" w:leader="dot" w:pos="9000"/>
        <w:tab w:val="right" w:pos="9360"/>
      </w:tabs>
      <w:suppressAutoHyphens/>
      <w:spacing w:before="480"/>
      <w:ind w:left="720" w:right="720" w:hanging="720"/>
    </w:pPr>
    <w:rPr>
      <w:lang w:val="en-US"/>
    </w:rPr>
  </w:style>
  <w:style w:type="paragraph" w:styleId="TOC2">
    <w:name w:val="toc 2"/>
    <w:basedOn w:val="Normal"/>
    <w:next w:val="Normal"/>
    <w:semiHidden/>
    <w:rsid w:val="00BD64B9"/>
    <w:pPr>
      <w:tabs>
        <w:tab w:val="left" w:leader="dot" w:pos="9000"/>
        <w:tab w:val="right" w:pos="9360"/>
      </w:tabs>
      <w:suppressAutoHyphens/>
      <w:ind w:left="1440" w:right="720" w:hanging="720"/>
    </w:pPr>
    <w:rPr>
      <w:lang w:val="en-US"/>
    </w:rPr>
  </w:style>
  <w:style w:type="paragraph" w:styleId="TOC3">
    <w:name w:val="toc 3"/>
    <w:basedOn w:val="Normal"/>
    <w:next w:val="Normal"/>
    <w:semiHidden/>
    <w:rsid w:val="00BD64B9"/>
    <w:pPr>
      <w:tabs>
        <w:tab w:val="left" w:leader="dot" w:pos="9000"/>
        <w:tab w:val="right" w:pos="9360"/>
      </w:tabs>
      <w:suppressAutoHyphens/>
      <w:ind w:left="2160" w:right="720" w:hanging="720"/>
    </w:pPr>
    <w:rPr>
      <w:lang w:val="en-US"/>
    </w:rPr>
  </w:style>
  <w:style w:type="paragraph" w:styleId="TOC4">
    <w:name w:val="toc 4"/>
    <w:basedOn w:val="Normal"/>
    <w:next w:val="Normal"/>
    <w:semiHidden/>
    <w:rsid w:val="00BD64B9"/>
    <w:pPr>
      <w:tabs>
        <w:tab w:val="left" w:leader="dot" w:pos="9000"/>
        <w:tab w:val="right" w:pos="9360"/>
      </w:tabs>
      <w:suppressAutoHyphens/>
      <w:ind w:left="2880" w:right="720" w:hanging="720"/>
    </w:pPr>
    <w:rPr>
      <w:lang w:val="en-US"/>
    </w:rPr>
  </w:style>
  <w:style w:type="paragraph" w:styleId="TOC5">
    <w:name w:val="toc 5"/>
    <w:basedOn w:val="Normal"/>
    <w:next w:val="Normal"/>
    <w:semiHidden/>
    <w:rsid w:val="00BD64B9"/>
    <w:pPr>
      <w:tabs>
        <w:tab w:val="left" w:leader="dot" w:pos="9000"/>
        <w:tab w:val="right" w:pos="9360"/>
      </w:tabs>
      <w:suppressAutoHyphens/>
      <w:ind w:left="3600" w:right="720" w:hanging="720"/>
    </w:pPr>
    <w:rPr>
      <w:lang w:val="en-US"/>
    </w:rPr>
  </w:style>
  <w:style w:type="paragraph" w:styleId="TOC6">
    <w:name w:val="toc 6"/>
    <w:basedOn w:val="Normal"/>
    <w:next w:val="Normal"/>
    <w:semiHidden/>
    <w:rsid w:val="00BD64B9"/>
    <w:pPr>
      <w:tabs>
        <w:tab w:val="left" w:pos="9000"/>
        <w:tab w:val="right" w:pos="9360"/>
      </w:tabs>
      <w:suppressAutoHyphens/>
      <w:ind w:left="720" w:hanging="720"/>
    </w:pPr>
    <w:rPr>
      <w:lang w:val="en-US"/>
    </w:rPr>
  </w:style>
  <w:style w:type="paragraph" w:styleId="TOC7">
    <w:name w:val="toc 7"/>
    <w:basedOn w:val="Normal"/>
    <w:next w:val="Normal"/>
    <w:semiHidden/>
    <w:rsid w:val="00BD64B9"/>
    <w:pPr>
      <w:suppressAutoHyphens/>
      <w:ind w:left="720" w:hanging="720"/>
    </w:pPr>
    <w:rPr>
      <w:lang w:val="en-US"/>
    </w:rPr>
  </w:style>
  <w:style w:type="paragraph" w:styleId="TOC8">
    <w:name w:val="toc 8"/>
    <w:basedOn w:val="Normal"/>
    <w:next w:val="Normal"/>
    <w:semiHidden/>
    <w:rsid w:val="00BD64B9"/>
    <w:pPr>
      <w:tabs>
        <w:tab w:val="left" w:pos="9000"/>
        <w:tab w:val="right" w:pos="9360"/>
      </w:tabs>
      <w:suppressAutoHyphens/>
      <w:ind w:left="720" w:hanging="720"/>
    </w:pPr>
    <w:rPr>
      <w:lang w:val="en-US"/>
    </w:rPr>
  </w:style>
  <w:style w:type="paragraph" w:styleId="TOC9">
    <w:name w:val="toc 9"/>
    <w:basedOn w:val="Normal"/>
    <w:next w:val="Normal"/>
    <w:semiHidden/>
    <w:rsid w:val="00BD64B9"/>
    <w:pPr>
      <w:tabs>
        <w:tab w:val="left" w:leader="dot" w:pos="9000"/>
        <w:tab w:val="right" w:pos="9360"/>
      </w:tabs>
      <w:suppressAutoHyphens/>
      <w:ind w:left="720" w:hanging="720"/>
    </w:pPr>
    <w:rPr>
      <w:lang w:val="en-US"/>
    </w:rPr>
  </w:style>
  <w:style w:type="paragraph" w:styleId="Index1">
    <w:name w:val="index 1"/>
    <w:basedOn w:val="Normal"/>
    <w:next w:val="Normal"/>
    <w:semiHidden/>
    <w:rsid w:val="00BD64B9"/>
    <w:pPr>
      <w:tabs>
        <w:tab w:val="left" w:leader="dot" w:pos="9000"/>
        <w:tab w:val="right" w:pos="9360"/>
      </w:tabs>
      <w:suppressAutoHyphens/>
      <w:ind w:left="1440" w:right="720" w:hanging="1440"/>
    </w:pPr>
    <w:rPr>
      <w:lang w:val="en-US"/>
    </w:rPr>
  </w:style>
  <w:style w:type="paragraph" w:styleId="Index2">
    <w:name w:val="index 2"/>
    <w:basedOn w:val="Normal"/>
    <w:next w:val="Normal"/>
    <w:semiHidden/>
    <w:rsid w:val="00BD64B9"/>
    <w:pPr>
      <w:tabs>
        <w:tab w:val="left" w:leader="dot" w:pos="9000"/>
        <w:tab w:val="right" w:pos="9360"/>
      </w:tabs>
      <w:suppressAutoHyphens/>
      <w:ind w:left="1440" w:right="720" w:hanging="720"/>
    </w:pPr>
    <w:rPr>
      <w:lang w:val="en-US"/>
    </w:rPr>
  </w:style>
  <w:style w:type="paragraph" w:styleId="TOAHeading">
    <w:name w:val="toa heading"/>
    <w:basedOn w:val="Normal"/>
    <w:next w:val="Normal"/>
    <w:semiHidden/>
    <w:rsid w:val="00BD64B9"/>
    <w:pPr>
      <w:tabs>
        <w:tab w:val="left" w:pos="9000"/>
        <w:tab w:val="right" w:pos="9360"/>
      </w:tabs>
      <w:suppressAutoHyphens/>
    </w:pPr>
    <w:rPr>
      <w:lang w:val="en-US"/>
    </w:rPr>
  </w:style>
  <w:style w:type="paragraph" w:styleId="Caption">
    <w:name w:val="caption"/>
    <w:basedOn w:val="Normal"/>
    <w:next w:val="Normal"/>
    <w:qFormat/>
    <w:rsid w:val="00BD64B9"/>
  </w:style>
  <w:style w:type="character" w:customStyle="1" w:styleId="EquationCaption">
    <w:name w:val="_Equation Caption"/>
    <w:rsid w:val="00BD64B9"/>
  </w:style>
  <w:style w:type="paragraph" w:styleId="BodyText">
    <w:name w:val="Body Text"/>
    <w:basedOn w:val="Normal"/>
    <w:rsid w:val="00BD64B9"/>
    <w:pPr>
      <w:tabs>
        <w:tab w:val="left" w:pos="-720"/>
      </w:tabs>
      <w:suppressAutoHyphens/>
      <w:jc w:val="both"/>
    </w:pPr>
    <w:rPr>
      <w:rFonts w:ascii="Times New Roman" w:hAnsi="Times New Roman"/>
      <w:spacing w:val="-3"/>
    </w:rPr>
  </w:style>
  <w:style w:type="character" w:styleId="Hyperlink">
    <w:name w:val="Hyperlink"/>
    <w:rsid w:val="00BD64B9"/>
    <w:rPr>
      <w:color w:val="0000FF"/>
      <w:u w:val="single"/>
    </w:rPr>
  </w:style>
  <w:style w:type="paragraph" w:styleId="BalloonText">
    <w:name w:val="Balloon Text"/>
    <w:basedOn w:val="Normal"/>
    <w:semiHidden/>
    <w:rsid w:val="008E5B16"/>
    <w:rPr>
      <w:rFonts w:ascii="Tahoma" w:hAnsi="Tahoma" w:cs="Tahoma"/>
      <w:sz w:val="16"/>
      <w:szCs w:val="16"/>
    </w:rPr>
  </w:style>
  <w:style w:type="character" w:styleId="UnresolvedMention">
    <w:name w:val="Unresolved Mention"/>
    <w:basedOn w:val="DefaultParagraphFont"/>
    <w:uiPriority w:val="99"/>
    <w:semiHidden/>
    <w:unhideWhenUsed/>
    <w:rsid w:val="003F4897"/>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E16F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421764">
      <w:bodyDiv w:val="1"/>
      <w:marLeft w:val="0"/>
      <w:marRight w:val="0"/>
      <w:marTop w:val="0"/>
      <w:marBottom w:val="0"/>
      <w:divBdr>
        <w:top w:val="none" w:sz="0" w:space="0" w:color="auto"/>
        <w:left w:val="none" w:sz="0" w:space="0" w:color="auto"/>
        <w:bottom w:val="none" w:sz="0" w:space="0" w:color="auto"/>
        <w:right w:val="none" w:sz="0" w:space="0" w:color="auto"/>
      </w:divBdr>
    </w:div>
    <w:div w:id="16597232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vacancies@hollyfield.kingston.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VNOb1bEzYYcMA/6asLxLVKqyg==">CgMxLjAyCWguMzBqMHpsbDIJaC4xZm9iOXRlOAByITEtVm9ZeFlWYlVUZDd1YW5uaVNEczYzZ1FMY0lIZzVVRw==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943</TotalTime>
  <Pages>2</Pages>
  <Words>623</Words>
  <Characters>3555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Hollyfield School</dc:creator>
  <cp:lastModifiedBy>J. Thompson</cp:lastModifiedBy>
  <cp:revision>18</cp:revision>
  <cp:lastPrinted>2026-05-12T16:25:00Z</cp:lastPrinted>
  <dcterms:created xsi:type="dcterms:W3CDTF">2024-05-08T15:25:00Z</dcterms:created>
  <dcterms:modified xsi:type="dcterms:W3CDTF">2026-05-13T10:13:00Z</dcterms:modified>
</cp:coreProperties>
</file>